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BC6F4" w14:textId="77777777" w:rsidR="0045735D" w:rsidRDefault="001141F3" w:rsidP="00600A28">
      <w:pPr>
        <w:tabs>
          <w:tab w:val="left" w:pos="426"/>
        </w:tabs>
        <w:spacing w:before="12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pre objednávateľa v zmysle platných právnych predpisov vykoná a zabezpečí </w:t>
      </w:r>
      <w:r>
        <w:rPr>
          <w:b/>
          <w:sz w:val="22"/>
          <w:szCs w:val="22"/>
        </w:rPr>
        <w:t>odbornú obsluhu a odborný dozor kotolní, strojovne vzduchotechniky a vyhradených technických zariadení plynových a tlakových inštalovaných v týchto objektoch</w:t>
      </w:r>
      <w:r>
        <w:rPr>
          <w:sz w:val="22"/>
          <w:szCs w:val="22"/>
        </w:rPr>
        <w:t xml:space="preserve">, určenej na prípravu ústredného kúrenia (ďalej len „ÚK“ ) a teplej vody (ďalej len „TV“), úpravu vzduchu na prevádzkové parametre. </w:t>
      </w:r>
    </w:p>
    <w:p w14:paraId="7CCC66A3" w14:textId="77777777" w:rsidR="0045735D" w:rsidRDefault="001141F3" w:rsidP="00E73D4E">
      <w:pPr>
        <w:tabs>
          <w:tab w:val="left" w:pos="426"/>
        </w:tabs>
        <w:spacing w:before="120" w:line="240" w:lineRule="atLeast"/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Minimálny potrebný počet osôb určených na obsluhu ( tzv. „kuričov“) :  2 osoby</w:t>
      </w:r>
      <w:r>
        <w:rPr>
          <w:sz w:val="22"/>
          <w:szCs w:val="22"/>
        </w:rPr>
        <w:t xml:space="preserve"> ( 100 % zastupiteľnosť ).</w:t>
      </w:r>
    </w:p>
    <w:p w14:paraId="488A7FEA" w14:textId="77777777" w:rsidR="0045735D" w:rsidRDefault="0045735D">
      <w:pPr>
        <w:rPr>
          <w:i/>
          <w:sz w:val="22"/>
          <w:szCs w:val="22"/>
          <w:u w:val="single"/>
        </w:rPr>
      </w:pPr>
    </w:p>
    <w:p w14:paraId="045A01DD" w14:textId="77777777" w:rsidR="0045735D" w:rsidRDefault="001141F3">
      <w:pPr>
        <w:rPr>
          <w:i/>
          <w:sz w:val="22"/>
          <w:szCs w:val="22"/>
        </w:rPr>
      </w:pPr>
      <w:r>
        <w:rPr>
          <w:i/>
          <w:sz w:val="22"/>
          <w:szCs w:val="22"/>
          <w:u w:val="single"/>
        </w:rPr>
        <w:t>Odborná obsluha k</w:t>
      </w:r>
      <w:r>
        <w:rPr>
          <w:i/>
          <w:sz w:val="22"/>
          <w:szCs w:val="22"/>
          <w:u w:val="single"/>
        </w:rPr>
        <w:t xml:space="preserve">otolne </w:t>
      </w:r>
      <w:r>
        <w:rPr>
          <w:i/>
          <w:sz w:val="22"/>
          <w:szCs w:val="22"/>
        </w:rPr>
        <w:t xml:space="preserve"> :</w:t>
      </w:r>
    </w:p>
    <w:p w14:paraId="0C062433" w14:textId="77777777" w:rsidR="0045735D" w:rsidRDefault="001141F3">
      <w:pPr>
        <w:pStyle w:val="Zkladntex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Preventívna</w:t>
      </w:r>
      <w:r>
        <w:rPr>
          <w:sz w:val="22"/>
          <w:szCs w:val="22"/>
        </w:rPr>
        <w:t xml:space="preserve"> kontrola kotolne pochôdzkou - minimálne </w:t>
      </w:r>
      <w:r>
        <w:rPr>
          <w:b/>
          <w:sz w:val="22"/>
          <w:szCs w:val="22"/>
        </w:rPr>
        <w:t>3 krát za týždeň, v rozsahu trvania potrebnom na zabezpečenie úkonov potrebných k hospodárnemu a bezpečnému chodu technických zariadení</w:t>
      </w:r>
    </w:p>
    <w:p w14:paraId="62A772BF" w14:textId="77777777" w:rsidR="0045735D" w:rsidRDefault="001141F3">
      <w:pPr>
        <w:pStyle w:val="Zkladntex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regulácia výstupných parametrov vykurovacej vody v zmysle </w:t>
      </w:r>
      <w:r>
        <w:rPr>
          <w:sz w:val="22"/>
          <w:szCs w:val="22"/>
        </w:rPr>
        <w:t>požiadaviek objednávateľa</w:t>
      </w:r>
    </w:p>
    <w:p w14:paraId="4CE9E865" w14:textId="77777777" w:rsidR="0045735D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>vedenie prevádzkovej evidencie (prevádzkový denník kotolne – s prevádzkovými parametrami)</w:t>
      </w:r>
    </w:p>
    <w:p w14:paraId="448550D2" w14:textId="77777777" w:rsidR="0045735D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>drobný prevádzkový servis (pod pojmom drobný prevádzkový servis sa pre účely tejto zmluvy rozumie rozsah úkonov a činností priamo súvisiacic</w:t>
      </w:r>
      <w:r>
        <w:rPr>
          <w:sz w:val="22"/>
          <w:szCs w:val="22"/>
        </w:rPr>
        <w:t xml:space="preserve">h so zabezpečovaním obsluhy zariadenia, ako je doťahovanie prírubových spojov, premazávanie uzatváracích armatúr, </w:t>
      </w:r>
      <w:proofErr w:type="spellStart"/>
      <w:r>
        <w:rPr>
          <w:sz w:val="22"/>
          <w:szCs w:val="22"/>
        </w:rPr>
        <w:t>odkalovanie</w:t>
      </w:r>
      <w:proofErr w:type="spellEnd"/>
      <w:r>
        <w:rPr>
          <w:sz w:val="22"/>
          <w:szCs w:val="22"/>
        </w:rPr>
        <w:t>)</w:t>
      </w:r>
    </w:p>
    <w:p w14:paraId="497A51DE" w14:textId="77777777" w:rsidR="0045735D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>drobný materiál potrebný k obsluhe kotolne (náradie, tesniace materiály, upchávkové šnúry, mazivá, detekčné trubičky na únik zemn</w:t>
      </w:r>
      <w:r>
        <w:rPr>
          <w:sz w:val="22"/>
          <w:szCs w:val="22"/>
        </w:rPr>
        <w:t xml:space="preserve">ého plynu a CO, </w:t>
      </w:r>
      <w:proofErr w:type="spellStart"/>
      <w:r>
        <w:rPr>
          <w:sz w:val="22"/>
          <w:szCs w:val="22"/>
        </w:rPr>
        <w:t>nasávačky</w:t>
      </w:r>
      <w:proofErr w:type="spellEnd"/>
      <w:r>
        <w:rPr>
          <w:sz w:val="22"/>
          <w:szCs w:val="22"/>
        </w:rPr>
        <w:t xml:space="preserve"> na kontrolu vzduchu, prostriedky na kontrolu tesnosti </w:t>
      </w:r>
      <w:proofErr w:type="spellStart"/>
      <w:r>
        <w:rPr>
          <w:sz w:val="22"/>
          <w:szCs w:val="22"/>
        </w:rPr>
        <w:t>prebublinkovaním</w:t>
      </w:r>
      <w:proofErr w:type="spellEnd"/>
      <w:r>
        <w:rPr>
          <w:sz w:val="22"/>
          <w:szCs w:val="22"/>
        </w:rPr>
        <w:t>)</w:t>
      </w:r>
    </w:p>
    <w:p w14:paraId="74A399B9" w14:textId="77777777" w:rsidR="0045735D" w:rsidRPr="00600A28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 w:rsidRPr="00600A28">
        <w:rPr>
          <w:sz w:val="22"/>
          <w:szCs w:val="22"/>
        </w:rPr>
        <w:t>administratívne vybavenie potrebné k obsluhe kotolne (všetky kancelárske potreby pre vedenie evidencie)</w:t>
      </w:r>
    </w:p>
    <w:p w14:paraId="434D3383" w14:textId="77777777" w:rsidR="0045735D" w:rsidRPr="00600A28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 w:rsidRPr="00600A28">
        <w:rPr>
          <w:sz w:val="22"/>
          <w:szCs w:val="22"/>
        </w:rPr>
        <w:t xml:space="preserve">kontrola kvality vody v </w:t>
      </w:r>
      <w:proofErr w:type="spellStart"/>
      <w:r w:rsidRPr="00600A28">
        <w:rPr>
          <w:sz w:val="22"/>
          <w:szCs w:val="22"/>
        </w:rPr>
        <w:t>úpravovni</w:t>
      </w:r>
      <w:proofErr w:type="spellEnd"/>
      <w:r w:rsidRPr="00600A28">
        <w:rPr>
          <w:sz w:val="22"/>
          <w:szCs w:val="22"/>
        </w:rPr>
        <w:t xml:space="preserve"> vody (vodné hospodár</w:t>
      </w:r>
      <w:r w:rsidRPr="00600A28">
        <w:rPr>
          <w:sz w:val="22"/>
          <w:szCs w:val="22"/>
        </w:rPr>
        <w:t>stvo) v pavilóne ľudoopov</w:t>
      </w:r>
    </w:p>
    <w:p w14:paraId="03BDF240" w14:textId="77777777" w:rsidR="0045735D" w:rsidRPr="00600A28" w:rsidRDefault="001141F3">
      <w:pPr>
        <w:spacing w:before="120" w:line="240" w:lineRule="atLeast"/>
        <w:jc w:val="both"/>
        <w:rPr>
          <w:i/>
          <w:sz w:val="22"/>
          <w:szCs w:val="22"/>
        </w:rPr>
      </w:pPr>
      <w:r w:rsidRPr="00600A28">
        <w:rPr>
          <w:i/>
          <w:sz w:val="22"/>
          <w:szCs w:val="22"/>
          <w:u w:val="single"/>
        </w:rPr>
        <w:t>Odborný dozor kotolne</w:t>
      </w:r>
      <w:r w:rsidRPr="00600A28">
        <w:rPr>
          <w:i/>
          <w:sz w:val="22"/>
          <w:szCs w:val="22"/>
        </w:rPr>
        <w:t>:</w:t>
      </w:r>
    </w:p>
    <w:p w14:paraId="29032392" w14:textId="77777777" w:rsidR="0045735D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 w:rsidRPr="00600A28">
        <w:rPr>
          <w:sz w:val="22"/>
          <w:szCs w:val="22"/>
        </w:rPr>
        <w:t>priebežné</w:t>
      </w:r>
      <w:r>
        <w:rPr>
          <w:sz w:val="22"/>
          <w:szCs w:val="22"/>
        </w:rPr>
        <w:t xml:space="preserve"> sledovanie výroby tepla a teplej vody a koordinácia návrhov na zefektívnenie prevádzky s objednávateľom </w:t>
      </w:r>
    </w:p>
    <w:p w14:paraId="787852DB" w14:textId="77777777" w:rsidR="0045735D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>nepretržitá 24-hodinová telefonická pohotovosť</w:t>
      </w:r>
    </w:p>
    <w:p w14:paraId="3B0F8BF4" w14:textId="77777777" w:rsidR="0045735D" w:rsidRDefault="001141F3">
      <w:pPr>
        <w:numPr>
          <w:ilvl w:val="0"/>
          <w:numId w:val="1"/>
        </w:numPr>
        <w:spacing w:before="120" w:line="240" w:lineRule="atLeast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kontrola pracoviska z hľadiska bezpečnosti a </w:t>
      </w:r>
      <w:r>
        <w:rPr>
          <w:sz w:val="22"/>
          <w:szCs w:val="22"/>
        </w:rPr>
        <w:t>ochrany zdravia pri práci</w:t>
      </w:r>
    </w:p>
    <w:p w14:paraId="5E78D4CC" w14:textId="77777777" w:rsidR="0045735D" w:rsidRDefault="001141F3">
      <w:pPr>
        <w:spacing w:before="120" w:line="240" w:lineRule="atLeast"/>
        <w:jc w:val="both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Ostatné súvisiace činnosti:</w:t>
      </w:r>
    </w:p>
    <w:p w14:paraId="5C88890C" w14:textId="77777777" w:rsidR="0045735D" w:rsidRDefault="001141F3">
      <w:pPr>
        <w:numPr>
          <w:ilvl w:val="0"/>
          <w:numId w:val="2"/>
        </w:numPr>
        <w:spacing w:before="12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udržiavanie poriadku a čistoty v kotolni</w:t>
      </w:r>
    </w:p>
    <w:p w14:paraId="7CFE839F" w14:textId="77777777" w:rsidR="0045735D" w:rsidRDefault="001141F3">
      <w:pPr>
        <w:numPr>
          <w:ilvl w:val="0"/>
          <w:numId w:val="2"/>
        </w:numPr>
        <w:spacing w:before="12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kontrola a koordinácia </w:t>
      </w:r>
      <w:r w:rsidRPr="00600A28">
        <w:rPr>
          <w:sz w:val="22"/>
          <w:szCs w:val="22"/>
        </w:rPr>
        <w:t>subdodávateľov a servisných činností na s</w:t>
      </w:r>
      <w:r>
        <w:rPr>
          <w:sz w:val="22"/>
          <w:szCs w:val="22"/>
        </w:rPr>
        <w:t>pravovaných zariadeniach a priestoroch</w:t>
      </w:r>
    </w:p>
    <w:p w14:paraId="4B0C6B0A" w14:textId="77777777" w:rsidR="0045735D" w:rsidRDefault="0045735D">
      <w:pPr>
        <w:spacing w:before="120" w:line="240" w:lineRule="atLeast"/>
        <w:jc w:val="both"/>
        <w:rPr>
          <w:sz w:val="22"/>
          <w:szCs w:val="22"/>
        </w:rPr>
      </w:pPr>
    </w:p>
    <w:p w14:paraId="6D81DACB" w14:textId="77777777" w:rsidR="0045735D" w:rsidRDefault="0045735D">
      <w:pPr>
        <w:rPr>
          <w:sz w:val="22"/>
          <w:szCs w:val="22"/>
        </w:rPr>
      </w:pPr>
    </w:p>
    <w:p w14:paraId="29B38274" w14:textId="77777777" w:rsidR="0045735D" w:rsidRDefault="001141F3">
      <w:pPr>
        <w:suppressAutoHyphens w:val="0"/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Špecifikácia technických zariadení plynových a tlakových: </w:t>
      </w:r>
    </w:p>
    <w:p w14:paraId="66A05469" w14:textId="77777777" w:rsidR="0045735D" w:rsidRDefault="001141F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Tabuľka č. 1  Vyhradené technické zariadenia plynové: </w:t>
      </w:r>
    </w:p>
    <w:tbl>
      <w:tblPr>
        <w:tblW w:w="7296" w:type="dxa"/>
        <w:tblInd w:w="17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874"/>
        <w:gridCol w:w="2875"/>
      </w:tblGrid>
      <w:tr w:rsidR="0045735D" w14:paraId="2433B84F" w14:textId="77777777">
        <w:trPr>
          <w:cantSplit/>
          <w:trHeight w:val="313"/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14:paraId="2FD329C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VTZ plynové ( popis zariadenia, výkon kotla) 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14:paraId="52F72EEE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Objekt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14:paraId="6FD046A9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Požadované činnosti</w:t>
            </w:r>
          </w:p>
        </w:tc>
      </w:tr>
      <w:tr w:rsidR="0045735D" w14:paraId="2683A9E0" w14:textId="77777777">
        <w:trPr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26C5D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Vitodens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200W – 24,0 kW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4186E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Hliva (vzdelávacie centrum ZOO)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A1C7D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Podľa tohto opisu predmetu zákazky v súlade s pokynmi výrobcu zariadenia a platných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zákonov</w:t>
            </w:r>
          </w:p>
        </w:tc>
      </w:tr>
      <w:tr w:rsidR="0045735D" w14:paraId="489F58D2" w14:textId="77777777">
        <w:trPr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8AE4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Rozvod plynu 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27A3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Hliva ( vzdelávacie centrum ZOO)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8429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0FFD3CC1" w14:textId="77777777">
        <w:trPr>
          <w:cantSplit/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F5272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Regulačná stanica plynu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AB74E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Hliva ( vzdelávacie centrum ZOO)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707A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5DAD771D" w14:textId="77777777">
        <w:trPr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07C9A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Vitodens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200W – 24,0 kW, 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8D42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pavilóne ľudoopov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0669D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07A47E2B" w14:textId="77777777">
        <w:trPr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F8AD2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Regulačná stanica plynu 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D7AB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pavilóne ľudoopov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9DC4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54C18D43" w14:textId="77777777">
        <w:trPr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8DA2A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Rozvod plynu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64CF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pavilóne ľudoopov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41D3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2B6184E9" w14:textId="77777777">
        <w:trPr>
          <w:trHeight w:val="2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52BB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horák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Weishaupt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VZT </w:t>
            </w:r>
          </w:p>
        </w:tc>
        <w:tc>
          <w:tcPr>
            <w:tcW w:w="1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AE64A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ne ľudoopov</w:t>
            </w:r>
          </w:p>
        </w:tc>
        <w:tc>
          <w:tcPr>
            <w:tcW w:w="28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1AAC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226EA6A2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4B8B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horák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Weishaupt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VZT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EDE5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pavilóne ľudoopov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42FE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41609A59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B560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Zvlhčovač VZT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0988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pavilóne ľudoopov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80CD2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7D13A539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1BCE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Zvlhčovač VZT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D6EA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v pavilóne ľudoopov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AB4B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63FFD847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66641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Vitodens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100W – 19,0 kW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DB0D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terárium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6113A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Podľa tohto opisu predmetu zákazky v súlade s pokynmi výrobcu zariadenia a platných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zákonov</w:t>
            </w:r>
          </w:p>
        </w:tc>
      </w:tr>
      <w:tr w:rsidR="0045735D" w14:paraId="236FF29B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8FF8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Vitodens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100W – 19,0 kW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8873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terárium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29CA4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mi výrobcu zariadenia a platných zákonov</w:t>
            </w:r>
          </w:p>
        </w:tc>
      </w:tr>
      <w:tr w:rsidR="0045735D" w14:paraId="2A7F52EA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AF289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Regulačná stanica plynu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73D8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terárium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009A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4C39ED50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CAF8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Rozvod plynu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A3B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terárium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621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2C274793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1F18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Ariston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Clas24 CF -24,0 kW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C7FBF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Starý pavilón opíc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D8DD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588A00AA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19D6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Ariston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Clas24 CF -24,0 kW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071CD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Starý pavilón opíc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AA933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7463521F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4C6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Rozvod ply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nu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F2A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Starý pavilón opíc</w:t>
            </w:r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56F7F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1C90D162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25A3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Ariston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Clas24 CF -24,0 kW,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A9EB4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zázemie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Sitatungy</w:t>
            </w:r>
            <w:proofErr w:type="spellEnd"/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7533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51FCA055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D530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Rozvod plynu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612E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zázemie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Sitatungy</w:t>
            </w:r>
            <w:proofErr w:type="spellEnd"/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CA9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250C52E0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FB8D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Vitodens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100W –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,0 kW,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FEE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Zázemie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hrošíkov</w:t>
            </w:r>
            <w:proofErr w:type="spellEnd"/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C704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550C1B92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41CC9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Plynový kotol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Vitodens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200W –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35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,0 kW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13AD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exotárium</w:t>
            </w:r>
            <w:proofErr w:type="spellEnd"/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A17B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Podľa tohto opisu predmetu zákazky v súlade s pokynmi výrobcu zariadenia a platných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zákonov</w:t>
            </w:r>
          </w:p>
        </w:tc>
      </w:tr>
      <w:tr w:rsidR="0045735D" w14:paraId="704E4F0F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A9F4F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Regulačná stanica plynu 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E696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exotárium</w:t>
            </w:r>
            <w:proofErr w:type="spellEnd"/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F3844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1A0AC706" w14:textId="77777777">
        <w:trPr>
          <w:trHeight w:val="298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BE1C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rozvod plynu</w:t>
            </w:r>
          </w:p>
        </w:tc>
        <w:tc>
          <w:tcPr>
            <w:tcW w:w="1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1FF9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exotárium</w:t>
            </w:r>
            <w:proofErr w:type="spellEnd"/>
          </w:p>
        </w:tc>
        <w:tc>
          <w:tcPr>
            <w:tcW w:w="2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70B5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</w:tbl>
    <w:p w14:paraId="2A81F06C" w14:textId="77777777" w:rsidR="0045735D" w:rsidRDefault="0045735D">
      <w:pPr>
        <w:rPr>
          <w:sz w:val="22"/>
          <w:szCs w:val="22"/>
        </w:rPr>
      </w:pPr>
    </w:p>
    <w:p w14:paraId="55F11E66" w14:textId="77777777" w:rsidR="0045735D" w:rsidRDefault="0045735D">
      <w:pPr>
        <w:rPr>
          <w:sz w:val="22"/>
          <w:szCs w:val="22"/>
        </w:rPr>
      </w:pPr>
    </w:p>
    <w:p w14:paraId="1E280D9E" w14:textId="77777777" w:rsidR="0045735D" w:rsidRDefault="001141F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Tabuľka č. 2:</w:t>
      </w:r>
      <w:r>
        <w:rPr>
          <w:b/>
          <w:bCs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Vyhradené technické zariadenia tlakové</w:t>
      </w:r>
    </w:p>
    <w:p w14:paraId="019F22B8" w14:textId="77777777" w:rsidR="0045735D" w:rsidRDefault="0045735D">
      <w:pPr>
        <w:rPr>
          <w:sz w:val="22"/>
          <w:szCs w:val="22"/>
        </w:rPr>
      </w:pPr>
    </w:p>
    <w:tbl>
      <w:tblPr>
        <w:tblW w:w="7294" w:type="dxa"/>
        <w:tblInd w:w="17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8"/>
        <w:gridCol w:w="1812"/>
        <w:gridCol w:w="2874"/>
      </w:tblGrid>
      <w:tr w:rsidR="0045735D" w14:paraId="327CA054" w14:textId="77777777">
        <w:trPr>
          <w:cantSplit/>
          <w:trHeight w:val="313"/>
          <w:tblHeader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14:paraId="5103A8C9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VTZ </w:t>
            </w:r>
            <w:proofErr w:type="spellStart"/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talkové</w:t>
            </w:r>
            <w:proofErr w:type="spellEnd"/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( popis zariadenia) 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14:paraId="146F0CDA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Objekt</w:t>
            </w:r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</w:tcPr>
          <w:p w14:paraId="034CC05F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Požadované činnosti</w:t>
            </w:r>
          </w:p>
        </w:tc>
      </w:tr>
      <w:tr w:rsidR="0045735D" w14:paraId="4E4CA712" w14:textId="77777777">
        <w:trPr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F899C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TNS Reflex, V=0,025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m3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14:paraId="3EEF276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07H121750103 v objekte Hliva (vzdelávacie centrum ZOO)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6518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Hliva (vzdelávacie centrum ZOO)</w:t>
            </w:r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2CF7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05D13A03" w14:textId="77777777">
        <w:trPr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23DE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TNS Reflex V=0,050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m</w:t>
            </w:r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16R042700766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D6AA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terárium</w:t>
            </w:r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1A199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5CDFAE94" w14:textId="77777777">
        <w:trPr>
          <w:cantSplit/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B26E2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TNS Reflex, V=0,02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3 m</w:t>
            </w:r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16P101982791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F82DF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Starý pavilón opíc</w:t>
            </w:r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C658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4B7D2673" w14:textId="77777777">
        <w:trPr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948FF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AZV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Viessmanr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V=200,0 l, 7601470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22154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exotárium</w:t>
            </w:r>
            <w:proofErr w:type="spellEnd"/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539F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3673BC82" w14:textId="77777777">
        <w:trPr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8D755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TNS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Varem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V=0,012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m</w:t>
            </w:r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20012392 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8B4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exotárium</w:t>
            </w:r>
            <w:proofErr w:type="spellEnd"/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113D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34BAFB8D" w14:textId="77777777">
        <w:trPr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39C2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TNS Reflex, V=0,018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m</w:t>
            </w:r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E09230648, 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92362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exotárium</w:t>
            </w:r>
            <w:proofErr w:type="spellEnd"/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F4370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36B60DE0" w14:textId="77777777">
        <w:trPr>
          <w:trHeight w:val="298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11E3A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TNS Reflex, V=0,0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25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m</w:t>
            </w:r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18T050405563</w:t>
            </w:r>
          </w:p>
        </w:tc>
        <w:tc>
          <w:tcPr>
            <w:tcW w:w="18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4DE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Riaditeľstvo ZOO</w:t>
            </w:r>
          </w:p>
        </w:tc>
        <w:tc>
          <w:tcPr>
            <w:tcW w:w="28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708B6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04E6E27C" w14:textId="77777777">
        <w:trPr>
          <w:trHeight w:val="298"/>
        </w:trPr>
        <w:tc>
          <w:tcPr>
            <w:tcW w:w="2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F2977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AZV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Viessmanr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V=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00,0 l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65A99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Riaditeľstvo ZOO</w:t>
            </w:r>
          </w:p>
        </w:tc>
        <w:tc>
          <w:tcPr>
            <w:tcW w:w="2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E8B68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  <w:tr w:rsidR="0045735D" w14:paraId="6476CDBA" w14:textId="77777777">
        <w:trPr>
          <w:trHeight w:val="298"/>
        </w:trPr>
        <w:tc>
          <w:tcPr>
            <w:tcW w:w="2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B7063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AZV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Vailant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>, V=100,0 l</w:t>
            </w:r>
          </w:p>
        </w:tc>
        <w:tc>
          <w:tcPr>
            <w:tcW w:w="18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3486E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Riaditeľstvo ZOO</w:t>
            </w:r>
          </w:p>
        </w:tc>
        <w:tc>
          <w:tcPr>
            <w:tcW w:w="28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E5BDB" w14:textId="77777777" w:rsidR="0045735D" w:rsidRDefault="001141F3">
            <w:pPr>
              <w:widowControl w:val="0"/>
              <w:suppressAutoHyphens w:val="0"/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Podľa tohto opisu predmetu zákazky v súlade s pokynmi výrobcu zariadenia a platných zákonov</w:t>
            </w:r>
          </w:p>
        </w:tc>
      </w:tr>
    </w:tbl>
    <w:p w14:paraId="3CBF4B5C" w14:textId="77777777" w:rsidR="0045735D" w:rsidRDefault="0045735D">
      <w:pPr>
        <w:rPr>
          <w:sz w:val="22"/>
          <w:szCs w:val="22"/>
        </w:rPr>
      </w:pPr>
    </w:p>
    <w:sectPr w:rsidR="0045735D">
      <w:headerReference w:type="default" r:id="rId10"/>
      <w:pgSz w:w="11906" w:h="16838"/>
      <w:pgMar w:top="1931" w:right="1417" w:bottom="1417" w:left="1417" w:header="1417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CD53" w14:textId="77777777" w:rsidR="001141F3" w:rsidRDefault="001141F3">
      <w:r>
        <w:separator/>
      </w:r>
    </w:p>
  </w:endnote>
  <w:endnote w:type="continuationSeparator" w:id="0">
    <w:p w14:paraId="3BA41ED9" w14:textId="77777777" w:rsidR="001141F3" w:rsidRDefault="0011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5D64C" w14:textId="77777777" w:rsidR="001141F3" w:rsidRDefault="001141F3">
      <w:r>
        <w:separator/>
      </w:r>
    </w:p>
  </w:footnote>
  <w:footnote w:type="continuationSeparator" w:id="0">
    <w:p w14:paraId="6C9984ED" w14:textId="77777777" w:rsidR="001141F3" w:rsidRDefault="0011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4441" w14:textId="75AB1F91" w:rsidR="0045735D" w:rsidRDefault="00600A28">
    <w:pPr>
      <w:pStyle w:val="Hlavika"/>
    </w:pPr>
    <w:r>
      <w:t>Príloha č. 1 Opis predmetu zákazky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B2662"/>
    <w:multiLevelType w:val="multilevel"/>
    <w:tmpl w:val="6CA43BE2"/>
    <w:lvl w:ilvl="0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DBE09B4"/>
    <w:multiLevelType w:val="multilevel"/>
    <w:tmpl w:val="CC8E13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07B1D48"/>
    <w:multiLevelType w:val="multilevel"/>
    <w:tmpl w:val="168A0E0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B2E19B4"/>
    <w:multiLevelType w:val="multilevel"/>
    <w:tmpl w:val="9376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5D"/>
    <w:rsid w:val="001141F3"/>
    <w:rsid w:val="003B521F"/>
    <w:rsid w:val="0045735D"/>
    <w:rsid w:val="00600A28"/>
    <w:rsid w:val="00E7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D764"/>
  <w15:docId w15:val="{86C9F8BD-EEDF-4A4D-BC87-15B09208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37FD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kladntextChar">
    <w:name w:val="Základný text Char"/>
    <w:basedOn w:val="Predvolenpsmoodseku"/>
    <w:link w:val="Zkladntext"/>
    <w:qFormat/>
    <w:rsid w:val="00937FD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002CB2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002CB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00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link w:val="ZkladntextChar"/>
    <w:rsid w:val="00937FD4"/>
    <w:pPr>
      <w:spacing w:before="120" w:line="240" w:lineRule="atLeast"/>
      <w:jc w:val="both"/>
    </w:pPr>
    <w:rPr>
      <w:sz w:val="24"/>
    </w:r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ucida Sans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002CB2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002CB2"/>
    <w:rPr>
      <w:b/>
      <w:bCs/>
    </w:rPr>
  </w:style>
  <w:style w:type="paragraph" w:customStyle="1" w:styleId="TableContents">
    <w:name w:val="Table Contents"/>
    <w:basedOn w:val="Norm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Normlny"/>
    <w:qFormat/>
    <w:pPr>
      <w:suppressLineNumbers/>
      <w:tabs>
        <w:tab w:val="center" w:pos="4536"/>
        <w:tab w:val="right" w:pos="9072"/>
      </w:tabs>
    </w:pPr>
  </w:style>
  <w:style w:type="paragraph" w:styleId="Hlavika">
    <w:name w:val="header"/>
    <w:basedOn w:val="HeaderandFooter"/>
  </w:style>
  <w:style w:type="paragraph" w:styleId="Pta">
    <w:name w:val="footer"/>
    <w:basedOn w:val="Normlny"/>
    <w:link w:val="PtaChar"/>
    <w:uiPriority w:val="99"/>
    <w:unhideWhenUsed/>
    <w:rsid w:val="00600A2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00A28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B1BBFB7412E4EBBB67AF3D3FBAB3D" ma:contentTypeVersion="12" ma:contentTypeDescription="Umožňuje vytvoriť nový dokument." ma:contentTypeScope="" ma:versionID="2adf533bb200c77322c9615a2ec163fb">
  <xsd:schema xmlns:xsd="http://www.w3.org/2001/XMLSchema" xmlns:xs="http://www.w3.org/2001/XMLSchema" xmlns:p="http://schemas.microsoft.com/office/2006/metadata/properties" xmlns:ns3="997376c7-7092-4a3d-a22a-a0e9ae5ca64f" xmlns:ns4="18f66518-e57d-4c0c-8f62-6ff1370cd365" targetNamespace="http://schemas.microsoft.com/office/2006/metadata/properties" ma:root="true" ma:fieldsID="74a45901bd65d674b9b1743b5bf00cd9" ns3:_="" ns4:_="">
    <xsd:import namespace="997376c7-7092-4a3d-a22a-a0e9ae5ca64f"/>
    <xsd:import namespace="18f66518-e57d-4c0c-8f62-6ff1370cd3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376c7-7092-4a3d-a22a-a0e9ae5c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66518-e57d-4c0c-8f62-6ff1370cd3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E834B-4A50-4C9A-872C-395C31E174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5F0F0A-8D62-4BA5-BBE6-9444CF293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376c7-7092-4a3d-a22a-a0e9ae5ca64f"/>
    <ds:schemaRef ds:uri="18f66518-e57d-4c0c-8f62-6ff1370cd3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DCDACF-3D47-493D-A330-C2D737F69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Ľubomír Krcheň</dc:creator>
  <dc:description/>
  <cp:lastModifiedBy>Silvia Jančová</cp:lastModifiedBy>
  <cp:revision>2</cp:revision>
  <dcterms:created xsi:type="dcterms:W3CDTF">2021-06-28T12:54:00Z</dcterms:created>
  <dcterms:modified xsi:type="dcterms:W3CDTF">2021-06-28T12:54:00Z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0x010100020B1BBFB7412E4EBBB67AF3D3FBAB3D</vt:lpwstr>
  </property>
</Properties>
</file>